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347" w:rsidRPr="004C4347" w:rsidRDefault="004C4347" w:rsidP="004C4347">
      <w:pPr>
        <w:jc w:val="both"/>
        <w:rPr>
          <w:rFonts w:cs="Tahoma"/>
          <w:color w:val="000000"/>
        </w:rPr>
      </w:pPr>
      <w:bookmarkStart w:id="0" w:name="_GoBack"/>
      <w:bookmarkEnd w:id="0"/>
      <w:r w:rsidRPr="004C4347">
        <w:rPr>
          <w:rFonts w:cs="Tahoma"/>
          <w:color w:val="000000"/>
        </w:rPr>
        <w:t>Jak má vypadat fungující meziobecní spolupráce v praxi?</w:t>
      </w:r>
    </w:p>
    <w:p w:rsidR="004C4347" w:rsidRDefault="004C4347" w:rsidP="004C4347">
      <w:pPr>
        <w:jc w:val="both"/>
        <w:rPr>
          <w:rFonts w:cs="Tahoma"/>
          <w:b/>
          <w:bCs/>
          <w:color w:val="000000"/>
        </w:rPr>
      </w:pPr>
      <w:r w:rsidRPr="004C4347">
        <w:rPr>
          <w:rFonts w:cs="Tahoma"/>
          <w:b/>
          <w:bCs/>
          <w:color w:val="000000"/>
        </w:rPr>
        <w:t>Sdružení obcí Sedlčanska – jistota prověřená časem</w:t>
      </w:r>
    </w:p>
    <w:p w:rsidR="004C4347" w:rsidRPr="004C4347" w:rsidRDefault="004C4347" w:rsidP="004C4347">
      <w:pPr>
        <w:jc w:val="both"/>
        <w:rPr>
          <w:rFonts w:cs="Tahoma"/>
          <w:b/>
          <w:bCs/>
          <w:color w:val="000000"/>
        </w:rPr>
      </w:pPr>
      <w:r w:rsidRPr="004C4347">
        <w:rPr>
          <w:rFonts w:cs="Tahoma"/>
          <w:b/>
          <w:color w:val="000000"/>
        </w:rPr>
        <w:t>Sdružení obcí Sedlčanska vzniklo v roce 1995 a sdružuje 23 obcí regionu. Sdružení má za úkol koordinovat činnost v území a hledat možné oblasti spolupráce.</w:t>
      </w:r>
    </w:p>
    <w:p w:rsidR="004C4347" w:rsidRPr="004C4347" w:rsidRDefault="004C4347" w:rsidP="004C4347">
      <w:pPr>
        <w:jc w:val="both"/>
        <w:rPr>
          <w:rFonts w:cs="Tahoma"/>
          <w:color w:val="000000"/>
        </w:rPr>
      </w:pPr>
      <w:r w:rsidRPr="004C4347">
        <w:rPr>
          <w:rFonts w:cs="Tahoma"/>
          <w:color w:val="000000"/>
        </w:rPr>
        <w:t>Sdružení obcí Sedlčanska vzniklo za účelem sociálního a ekonomického rozvoje přirozeného mikroregionu středního Povltaví. Pro funkčnost sdružení byly přijaty základní atributy, jako jsou zakladatelská smlouva, statut, stanovy, registrace, jednací řád apod.</w:t>
      </w:r>
      <w:r w:rsidR="00384384">
        <w:rPr>
          <w:rFonts w:cs="Tahoma"/>
          <w:color w:val="000000"/>
        </w:rPr>
        <w:t xml:space="preserve"> Sdružení má také vlastní kancelář, na kterou se mohou obracet nejen starostové z území.</w:t>
      </w:r>
    </w:p>
    <w:p w:rsidR="00EB7566" w:rsidRDefault="004C4347" w:rsidP="004C4347">
      <w:pPr>
        <w:jc w:val="both"/>
        <w:rPr>
          <w:rFonts w:cs="Tahoma"/>
          <w:color w:val="000000"/>
        </w:rPr>
      </w:pPr>
      <w:r w:rsidRPr="004C4347">
        <w:rPr>
          <w:rFonts w:cs="Tahoma"/>
          <w:color w:val="000000"/>
        </w:rPr>
        <w:t>Činnost sdružení je dosud směrována do hlavních problémových okruhů jako rozvoj ekonomického potenciálu a podnikatelských aktivit, problematika školství, zdravotnictví a sociální péče, rozvoj turismu a cestovního ruchu, ochrana a tvorba životního prostředí, doprava i dopravní obslužnost v regionu a rozvoj technické infrastruktury.</w:t>
      </w:r>
      <w:r w:rsidR="00384384">
        <w:rPr>
          <w:rFonts w:cs="Tahoma"/>
          <w:color w:val="000000"/>
        </w:rPr>
        <w:t xml:space="preserve"> </w:t>
      </w:r>
    </w:p>
    <w:p w:rsidR="004C4347" w:rsidRDefault="00384384" w:rsidP="004C4347">
      <w:pPr>
        <w:jc w:val="both"/>
        <w:rPr>
          <w:rFonts w:cs="Tahoma"/>
          <w:color w:val="000000"/>
        </w:rPr>
      </w:pPr>
      <w:r>
        <w:rPr>
          <w:rFonts w:cs="Tahoma"/>
          <w:color w:val="000000"/>
        </w:rPr>
        <w:t>K dosažení rozvoje, tak jak je popsán výše využívá sdružení především „</w:t>
      </w:r>
      <w:proofErr w:type="spellStart"/>
      <w:r>
        <w:rPr>
          <w:rFonts w:cs="Tahoma"/>
          <w:color w:val="000000"/>
        </w:rPr>
        <w:t>meziobecních</w:t>
      </w:r>
      <w:proofErr w:type="spellEnd"/>
      <w:r>
        <w:rPr>
          <w:rFonts w:cs="Tahoma"/>
          <w:color w:val="000000"/>
        </w:rPr>
        <w:t xml:space="preserve">“ projektů jako „Sedlčanskem na kole“, Sedlčansko nejen pro cykloturistiku“, WOSA, </w:t>
      </w:r>
      <w:proofErr w:type="spellStart"/>
      <w:r w:rsidR="00EB7566">
        <w:rPr>
          <w:rFonts w:cs="Tahoma"/>
          <w:color w:val="000000"/>
        </w:rPr>
        <w:t>Toulava</w:t>
      </w:r>
      <w:proofErr w:type="spellEnd"/>
      <w:r w:rsidR="00EB7566">
        <w:rPr>
          <w:rFonts w:cs="Tahoma"/>
          <w:color w:val="000000"/>
        </w:rPr>
        <w:t xml:space="preserve">, </w:t>
      </w:r>
      <w:r>
        <w:rPr>
          <w:rFonts w:cs="Tahoma"/>
          <w:color w:val="000000"/>
        </w:rPr>
        <w:t>MOS</w:t>
      </w:r>
      <w:r w:rsidR="00EB7566">
        <w:rPr>
          <w:rFonts w:cs="Tahoma"/>
          <w:color w:val="000000"/>
        </w:rPr>
        <w:t xml:space="preserve"> a další</w:t>
      </w:r>
      <w:r>
        <w:rPr>
          <w:rFonts w:cs="Tahoma"/>
          <w:color w:val="000000"/>
        </w:rPr>
        <w:t>. Sdružení také</w:t>
      </w:r>
      <w:r w:rsidR="00EB7566">
        <w:rPr>
          <w:rFonts w:cs="Tahoma"/>
          <w:color w:val="000000"/>
        </w:rPr>
        <w:t xml:space="preserve"> pořádá Farmářské trhy, Zahájení </w:t>
      </w:r>
      <w:proofErr w:type="spellStart"/>
      <w:r w:rsidR="00EB7566">
        <w:rPr>
          <w:rFonts w:cs="Tahoma"/>
          <w:color w:val="000000"/>
        </w:rPr>
        <w:t>cyklosezóny</w:t>
      </w:r>
      <w:proofErr w:type="spellEnd"/>
      <w:r w:rsidR="00EB7566">
        <w:rPr>
          <w:rFonts w:cs="Tahoma"/>
          <w:color w:val="000000"/>
        </w:rPr>
        <w:t xml:space="preserve"> a další akce pro veřejnost.</w:t>
      </w:r>
      <w:r>
        <w:rPr>
          <w:rFonts w:cs="Tahoma"/>
          <w:color w:val="000000"/>
        </w:rPr>
        <w:t xml:space="preserve"> </w:t>
      </w:r>
      <w:r w:rsidR="00EB7566">
        <w:rPr>
          <w:rFonts w:cs="Tahoma"/>
          <w:color w:val="000000"/>
        </w:rPr>
        <w:t xml:space="preserve">V rámci svazku byla také navázána spolupráce s polským okresem </w:t>
      </w:r>
      <w:proofErr w:type="spellStart"/>
      <w:r w:rsidR="00EB7566">
        <w:rPr>
          <w:rFonts w:cs="Tahoma"/>
          <w:color w:val="000000"/>
        </w:rPr>
        <w:t>Wagroviec</w:t>
      </w:r>
      <w:proofErr w:type="spellEnd"/>
      <w:r w:rsidR="00EB7566">
        <w:rPr>
          <w:rFonts w:cs="Tahoma"/>
          <w:color w:val="000000"/>
        </w:rPr>
        <w:t>.</w:t>
      </w:r>
      <w:r w:rsidR="00292F9F">
        <w:rPr>
          <w:rFonts w:cs="Tahoma"/>
          <w:color w:val="000000"/>
        </w:rPr>
        <w:t xml:space="preserve"> Z těchto aktivit jasně vyplývá, že SOS aktivně zasahuje do dění celého regionu a není pouze nástrojem pro obce.</w:t>
      </w:r>
    </w:p>
    <w:p w:rsidR="004F683D" w:rsidRDefault="004F683D" w:rsidP="004C4347">
      <w:pPr>
        <w:jc w:val="both"/>
        <w:rPr>
          <w:rFonts w:cs="Tahoma"/>
          <w:color w:val="000000"/>
        </w:rPr>
      </w:pPr>
      <w:r>
        <w:rPr>
          <w:rFonts w:cs="Tahoma"/>
          <w:color w:val="000000"/>
        </w:rPr>
        <w:t>Klíčovým faktorem, pro vytvoření fungujícího DSO, je hlavně to, aby ihned od začátku byl svazek transparentní, aby fungoval na principech komunikace a spolupráce a aby bylo zajištěno je</w:t>
      </w:r>
      <w:r w:rsidR="00292F9F">
        <w:rPr>
          <w:rFonts w:cs="Tahoma"/>
          <w:color w:val="000000"/>
        </w:rPr>
        <w:t>ho základní financování. Pokud jsou tyto podmínky naplněny, je už pouze na obcích jakou náplň obce svazku určí.</w:t>
      </w:r>
    </w:p>
    <w:p w:rsidR="004F683D" w:rsidRDefault="004F683D" w:rsidP="004C4347">
      <w:pPr>
        <w:jc w:val="both"/>
        <w:rPr>
          <w:rFonts w:cs="Tahoma"/>
          <w:color w:val="000000"/>
        </w:rPr>
      </w:pPr>
      <w:r>
        <w:rPr>
          <w:rFonts w:cs="Tahoma"/>
          <w:color w:val="000000"/>
        </w:rPr>
        <w:t>Do nového programovacího období tedy Sdružení vstupuje s tím, že bude nadále aktivně vyhledávat dotace a projekty zaměř</w:t>
      </w:r>
      <w:r w:rsidR="00292F9F">
        <w:rPr>
          <w:rFonts w:cs="Tahoma"/>
          <w:color w:val="000000"/>
        </w:rPr>
        <w:t>ené na všeobecný rozvoj regionu.</w:t>
      </w:r>
      <w:r>
        <w:rPr>
          <w:rFonts w:cs="Tahoma"/>
          <w:color w:val="000000"/>
        </w:rPr>
        <w:t xml:space="preserve"> </w:t>
      </w:r>
    </w:p>
    <w:p w:rsidR="004571C7" w:rsidRDefault="004571C7" w:rsidP="004571C7">
      <w:pPr>
        <w:jc w:val="both"/>
        <w:rPr>
          <w:rFonts w:asciiTheme="minorHAnsi" w:hAnsiTheme="minorHAnsi" w:cs="Tahoma"/>
          <w:color w:val="000000"/>
          <w:u w:val="single"/>
        </w:rPr>
      </w:pPr>
      <w:r w:rsidRPr="0008489D">
        <w:rPr>
          <w:rFonts w:asciiTheme="minorHAnsi" w:hAnsiTheme="minorHAnsi" w:cs="Tahoma"/>
          <w:color w:val="000000"/>
          <w:u w:val="single"/>
        </w:rPr>
        <w:t>kontakty</w:t>
      </w:r>
      <w:r>
        <w:rPr>
          <w:rFonts w:asciiTheme="minorHAnsi" w:hAnsiTheme="minorHAnsi" w:cs="Tahoma"/>
          <w:color w:val="000000"/>
          <w:u w:val="single"/>
        </w:rPr>
        <w:t>:</w:t>
      </w:r>
    </w:p>
    <w:p w:rsidR="004571C7" w:rsidRPr="006E68D1" w:rsidRDefault="004571C7" w:rsidP="004571C7">
      <w:pPr>
        <w:jc w:val="both"/>
        <w:rPr>
          <w:rFonts w:asciiTheme="minorHAnsi" w:hAnsiTheme="minorHAnsi" w:cs="Tahoma"/>
          <w:color w:val="000000"/>
        </w:rPr>
      </w:pPr>
      <w:r w:rsidRPr="006E68D1">
        <w:rPr>
          <w:rFonts w:asciiTheme="minorHAnsi" w:hAnsiTheme="minorHAnsi" w:cs="Tahoma"/>
          <w:color w:val="000000"/>
        </w:rPr>
        <w:t>Štěpánka Barešová: obce@sedlcany.cz</w:t>
      </w:r>
    </w:p>
    <w:p w:rsidR="004571C7" w:rsidRDefault="004571C7" w:rsidP="004571C7">
      <w:pPr>
        <w:jc w:val="both"/>
        <w:rPr>
          <w:rFonts w:asciiTheme="minorHAnsi" w:hAnsiTheme="minorHAnsi" w:cs="Tahoma"/>
          <w:color w:val="000000"/>
          <w:u w:val="single"/>
        </w:rPr>
      </w:pPr>
      <w:r w:rsidRPr="006E68D1">
        <w:rPr>
          <w:rFonts w:asciiTheme="minorHAnsi" w:hAnsiTheme="minorHAnsi" w:cs="Tahoma"/>
          <w:color w:val="000000"/>
          <w:u w:val="single"/>
        </w:rPr>
        <w:t>Autor článku (mailový kontakt)</w:t>
      </w:r>
    </w:p>
    <w:p w:rsidR="004571C7" w:rsidRPr="006E68D1" w:rsidRDefault="004571C7" w:rsidP="004571C7">
      <w:pPr>
        <w:jc w:val="both"/>
        <w:rPr>
          <w:rFonts w:asciiTheme="minorHAnsi" w:hAnsiTheme="minorHAnsi" w:cs="Tahoma"/>
          <w:color w:val="000000"/>
        </w:rPr>
      </w:pPr>
      <w:r>
        <w:rPr>
          <w:rFonts w:asciiTheme="minorHAnsi" w:hAnsiTheme="minorHAnsi" w:cs="Tahoma"/>
          <w:color w:val="000000"/>
        </w:rPr>
        <w:t>Přemysl Růžička: premysl.ruzicka@centrum.cz</w:t>
      </w:r>
    </w:p>
    <w:p w:rsidR="004C4347" w:rsidRPr="004571C7" w:rsidRDefault="004C4347" w:rsidP="004571C7">
      <w:pPr>
        <w:jc w:val="both"/>
        <w:rPr>
          <w:rFonts w:cs="Tahoma"/>
          <w:color w:val="000000"/>
        </w:rPr>
      </w:pPr>
    </w:p>
    <w:p w:rsidR="004C4347" w:rsidRPr="004C4347" w:rsidRDefault="004C4347" w:rsidP="004C4347">
      <w:pPr>
        <w:pStyle w:val="Odstavecseseznamem"/>
        <w:jc w:val="both"/>
        <w:rPr>
          <w:rFonts w:cs="Tahoma"/>
          <w:color w:val="000000"/>
          <w:u w:val="single"/>
        </w:rPr>
      </w:pPr>
    </w:p>
    <w:p w:rsidR="004C4347" w:rsidRPr="004C4347" w:rsidRDefault="004C4347" w:rsidP="004C4347">
      <w:pPr>
        <w:pStyle w:val="Odstavecseseznamem"/>
        <w:jc w:val="both"/>
        <w:rPr>
          <w:rFonts w:cs="Tahoma"/>
          <w:color w:val="000000"/>
          <w:u w:val="single"/>
        </w:rPr>
      </w:pPr>
    </w:p>
    <w:p w:rsidR="004C4347" w:rsidRPr="004C4347" w:rsidRDefault="004C4347" w:rsidP="004C4347">
      <w:pPr>
        <w:pStyle w:val="Odstavecseseznamem"/>
        <w:jc w:val="both"/>
        <w:rPr>
          <w:rFonts w:cs="Tahoma"/>
          <w:color w:val="000000"/>
          <w:u w:val="single"/>
        </w:rPr>
      </w:pPr>
    </w:p>
    <w:p w:rsidR="00480743" w:rsidRPr="004C4347" w:rsidRDefault="00480743" w:rsidP="004C4347">
      <w:pPr>
        <w:jc w:val="both"/>
      </w:pPr>
    </w:p>
    <w:sectPr w:rsidR="00480743" w:rsidRPr="004C4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E7BCD"/>
    <w:multiLevelType w:val="hybridMultilevel"/>
    <w:tmpl w:val="1930A288"/>
    <w:lvl w:ilvl="0" w:tplc="3B22DA4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E3478"/>
    <w:multiLevelType w:val="hybridMultilevel"/>
    <w:tmpl w:val="3EE656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B87710"/>
    <w:multiLevelType w:val="hybridMultilevel"/>
    <w:tmpl w:val="FF307C92"/>
    <w:lvl w:ilvl="0" w:tplc="8DC2D4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F439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2082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8EC5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A4E6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16C9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EA93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C805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5833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347"/>
    <w:rsid w:val="00087A92"/>
    <w:rsid w:val="00292F9F"/>
    <w:rsid w:val="00384384"/>
    <w:rsid w:val="004571C7"/>
    <w:rsid w:val="00480743"/>
    <w:rsid w:val="004C4347"/>
    <w:rsid w:val="004F683D"/>
    <w:rsid w:val="00854E27"/>
    <w:rsid w:val="00EB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434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C4347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4C4347"/>
    <w:rPr>
      <w:rFonts w:ascii="Times New Roman" w:hAnsi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C434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434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C4347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4C4347"/>
    <w:rPr>
      <w:rFonts w:ascii="Times New Roman" w:hAnsi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C43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5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Přemysl Růžička</dc:creator>
  <cp:lastModifiedBy>uzivatel</cp:lastModifiedBy>
  <cp:revision>2</cp:revision>
  <dcterms:created xsi:type="dcterms:W3CDTF">2014-08-19T19:53:00Z</dcterms:created>
  <dcterms:modified xsi:type="dcterms:W3CDTF">2014-08-19T19:53:00Z</dcterms:modified>
</cp:coreProperties>
</file>